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DAE" w:rsidRDefault="00B55DAE" w:rsidP="00B55DAE"/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900"/>
        <w:gridCol w:w="2126"/>
        <w:gridCol w:w="125"/>
        <w:gridCol w:w="806"/>
        <w:gridCol w:w="374"/>
        <w:gridCol w:w="1475"/>
        <w:gridCol w:w="444"/>
        <w:gridCol w:w="1130"/>
        <w:gridCol w:w="1442"/>
        <w:gridCol w:w="1438"/>
      </w:tblGrid>
      <w:tr w:rsidR="00B55DAE" w:rsidRPr="00CB7A75" w:rsidTr="006B4683">
        <w:trPr>
          <w:trHeight w:val="350"/>
        </w:trPr>
        <w:tc>
          <w:tcPr>
            <w:tcW w:w="3026" w:type="dxa"/>
            <w:gridSpan w:val="2"/>
            <w:shd w:val="clear" w:color="auto" w:fill="auto"/>
            <w:vAlign w:val="center"/>
          </w:tcPr>
          <w:p w:rsidR="00B55DAE" w:rsidRPr="00CB7A75" w:rsidRDefault="00B55DAE" w:rsidP="006B4683">
            <w:pPr>
              <w:rPr>
                <w:rFonts w:ascii="Gill Sans MT" w:hAnsi="Gill Sans MT" w:cs="Tahoma"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80" w:type="dxa"/>
            <w:gridSpan w:val="4"/>
            <w:shd w:val="clear" w:color="auto" w:fill="auto"/>
            <w:vAlign w:val="center"/>
          </w:tcPr>
          <w:p w:rsidR="00B55DAE" w:rsidRPr="00CB7A75" w:rsidRDefault="00B55DAE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454" w:type="dxa"/>
            <w:gridSpan w:val="4"/>
            <w:shd w:val="clear" w:color="auto" w:fill="auto"/>
            <w:vAlign w:val="center"/>
          </w:tcPr>
          <w:p w:rsidR="00B55DAE" w:rsidRPr="00CB7A75" w:rsidRDefault="00B55DAE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CB7A75">
              <w:rPr>
                <w:rFonts w:ascii="Gill Sans MT" w:hAnsi="Gill Sans MT" w:cstheme="minorHAnsi"/>
                <w:sz w:val="20"/>
              </w:rPr>
              <w:t>History</w:t>
            </w:r>
          </w:p>
        </w:tc>
      </w:tr>
      <w:tr w:rsidR="00B55DAE" w:rsidRPr="00CB7A75" w:rsidTr="006B4683">
        <w:trPr>
          <w:trHeight w:val="359"/>
        </w:trPr>
        <w:tc>
          <w:tcPr>
            <w:tcW w:w="5806" w:type="dxa"/>
            <w:gridSpan w:val="6"/>
            <w:shd w:val="clear" w:color="auto" w:fill="auto"/>
            <w:vAlign w:val="center"/>
          </w:tcPr>
          <w:p w:rsidR="00B55DAE" w:rsidRPr="00CB7A75" w:rsidRDefault="00B55DAE" w:rsidP="006B4683">
            <w:pPr>
              <w:rPr>
                <w:rFonts w:ascii="Gill Sans MT" w:hAnsi="Gill Sans MT" w:cs="Tahoma"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CB7A75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454" w:type="dxa"/>
            <w:gridSpan w:val="4"/>
            <w:shd w:val="clear" w:color="auto" w:fill="auto"/>
            <w:vAlign w:val="center"/>
          </w:tcPr>
          <w:p w:rsidR="00B55DAE" w:rsidRPr="00CB7A75" w:rsidRDefault="00B55DAE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CB7A75">
              <w:rPr>
                <w:rFonts w:ascii="Gill Sans MT" w:hAnsi="Gill Sans MT" w:cstheme="minorHAnsi"/>
                <w:sz w:val="20"/>
              </w:rPr>
              <w:t>My Country Ghana</w:t>
            </w:r>
          </w:p>
        </w:tc>
      </w:tr>
      <w:tr w:rsidR="00B55DAE" w:rsidRPr="00CB7A75" w:rsidTr="006B4683">
        <w:trPr>
          <w:trHeight w:val="341"/>
        </w:trPr>
        <w:tc>
          <w:tcPr>
            <w:tcW w:w="3026" w:type="dxa"/>
            <w:gridSpan w:val="2"/>
            <w:shd w:val="clear" w:color="auto" w:fill="auto"/>
            <w:vAlign w:val="center"/>
          </w:tcPr>
          <w:p w:rsidR="00B55DAE" w:rsidRPr="00CB7A75" w:rsidRDefault="00B55DAE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CB7A75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780" w:type="dxa"/>
            <w:gridSpan w:val="4"/>
            <w:shd w:val="clear" w:color="auto" w:fill="auto"/>
            <w:vAlign w:val="center"/>
          </w:tcPr>
          <w:p w:rsidR="00B55DAE" w:rsidRPr="00CB7A75" w:rsidRDefault="00B55DAE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454" w:type="dxa"/>
            <w:gridSpan w:val="4"/>
            <w:shd w:val="clear" w:color="auto" w:fill="auto"/>
            <w:vAlign w:val="center"/>
          </w:tcPr>
          <w:p w:rsidR="00B55DAE" w:rsidRPr="00CB7A75" w:rsidRDefault="00B55DAE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C11CC0">
              <w:rPr>
                <w:rFonts w:ascii="Gill Sans MT" w:hAnsi="Gill Sans MT" w:cstheme="minorHAnsi"/>
                <w:sz w:val="20"/>
              </w:rPr>
              <w:t>Some Selected Individuals</w:t>
            </w:r>
          </w:p>
        </w:tc>
      </w:tr>
      <w:tr w:rsidR="00B55DAE" w:rsidRPr="00CB7A75" w:rsidTr="006B4683">
        <w:trPr>
          <w:trHeight w:val="474"/>
        </w:trPr>
        <w:tc>
          <w:tcPr>
            <w:tcW w:w="4331" w:type="dxa"/>
            <w:gridSpan w:val="5"/>
            <w:shd w:val="clear" w:color="auto" w:fill="auto"/>
            <w:vAlign w:val="center"/>
          </w:tcPr>
          <w:p w:rsidR="00B55DAE" w:rsidRPr="00CB7A75" w:rsidRDefault="00B55DAE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B55DAE" w:rsidRPr="00CB7A75" w:rsidRDefault="00B55DAE" w:rsidP="006B4683">
            <w:pPr>
              <w:rPr>
                <w:rFonts w:ascii="Gill Sans MT" w:hAnsi="Gill Sans MT" w:cs="Tahoma"/>
                <w:sz w:val="20"/>
              </w:rPr>
            </w:pPr>
            <w:r w:rsidRPr="00761E3E">
              <w:rPr>
                <w:rFonts w:ascii="Gill Sans MT" w:hAnsi="Gill Sans MT" w:cs="Tahoma"/>
                <w:sz w:val="20"/>
              </w:rPr>
              <w:t>B2.2.5.1.1 Exhibit understanding of Ghanaian women who have contributed significantly to Ghana’s development</w:t>
            </w:r>
          </w:p>
        </w:tc>
        <w:tc>
          <w:tcPr>
            <w:tcW w:w="4491" w:type="dxa"/>
            <w:gridSpan w:val="4"/>
            <w:shd w:val="clear" w:color="auto" w:fill="auto"/>
            <w:vAlign w:val="center"/>
          </w:tcPr>
          <w:p w:rsidR="00B55DAE" w:rsidRPr="00CB7A75" w:rsidRDefault="00B55DAE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B55DAE" w:rsidRPr="00CB7A75" w:rsidRDefault="00B55DAE" w:rsidP="006B4683">
            <w:pPr>
              <w:rPr>
                <w:rFonts w:ascii="Gill Sans MT" w:hAnsi="Gill Sans MT"/>
              </w:rPr>
            </w:pPr>
            <w:r w:rsidRPr="00C11CC0">
              <w:rPr>
                <w:rFonts w:ascii="Gill Sans MT" w:hAnsi="Gill Sans MT" w:cstheme="minorHAnsi"/>
                <w:sz w:val="20"/>
                <w:szCs w:val="20"/>
              </w:rPr>
              <w:t>B2.2.5.1.1.</w:t>
            </w:r>
            <w:r>
              <w:rPr>
                <w:rFonts w:ascii="Gill Sans MT" w:hAnsi="Gill Sans MT" w:cstheme="minorHAnsi"/>
                <w:sz w:val="20"/>
                <w:szCs w:val="20"/>
              </w:rPr>
              <w:t xml:space="preserve"> </w:t>
            </w:r>
            <w:r w:rsidRPr="00C11CC0">
              <w:rPr>
                <w:rFonts w:cstheme="minorHAnsi"/>
                <w:sz w:val="20"/>
                <w:szCs w:val="20"/>
              </w:rPr>
              <w:t>identify Ghanaian women who have made significant contributions to national development.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B55DAE" w:rsidRPr="00CB7A75" w:rsidRDefault="00B55DAE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B55DAE" w:rsidRPr="00CB7A75" w:rsidRDefault="00B55DAE" w:rsidP="006B4683">
            <w:pPr>
              <w:rPr>
                <w:rFonts w:ascii="Gill Sans MT" w:hAnsi="Gill Sans MT" w:cs="Tahoma"/>
                <w:sz w:val="20"/>
              </w:rPr>
            </w:pPr>
          </w:p>
          <w:p w:rsidR="00B55DAE" w:rsidRPr="00CB7A75" w:rsidRDefault="00B55DAE" w:rsidP="006B4683">
            <w:pPr>
              <w:rPr>
                <w:rFonts w:ascii="Gill Sans MT" w:hAnsi="Gill Sans MT" w:cs="Tahoma"/>
                <w:sz w:val="20"/>
              </w:rPr>
            </w:pPr>
            <w:r w:rsidRPr="00CB7A75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B55DAE" w:rsidRPr="00CB7A75" w:rsidTr="006B4683">
        <w:trPr>
          <w:trHeight w:val="494"/>
        </w:trPr>
        <w:tc>
          <w:tcPr>
            <w:tcW w:w="6250" w:type="dxa"/>
            <w:gridSpan w:val="7"/>
            <w:shd w:val="clear" w:color="auto" w:fill="auto"/>
            <w:vAlign w:val="center"/>
          </w:tcPr>
          <w:p w:rsidR="00B55DAE" w:rsidRPr="00CB7A75" w:rsidRDefault="00B55DAE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B55DAE" w:rsidRPr="00CB7A75" w:rsidRDefault="00B55DAE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B7A75">
              <w:rPr>
                <w:bCs/>
                <w:sz w:val="20"/>
                <w:szCs w:val="20"/>
              </w:rPr>
              <w:t xml:space="preserve">Learners can </w:t>
            </w:r>
            <w:r w:rsidRPr="00C11CC0">
              <w:rPr>
                <w:rFonts w:cstheme="minorHAnsi"/>
                <w:sz w:val="20"/>
                <w:szCs w:val="20"/>
              </w:rPr>
              <w:t>identify Ghanaian women who have made significant contributions to national development.</w:t>
            </w:r>
          </w:p>
        </w:tc>
        <w:tc>
          <w:tcPr>
            <w:tcW w:w="4010" w:type="dxa"/>
            <w:gridSpan w:val="3"/>
            <w:shd w:val="clear" w:color="auto" w:fill="auto"/>
            <w:vAlign w:val="center"/>
          </w:tcPr>
          <w:p w:rsidR="00B55DAE" w:rsidRPr="00CB7A75" w:rsidRDefault="00B55DAE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B55DAE" w:rsidRPr="00CB7A75" w:rsidRDefault="00B55DAE" w:rsidP="006B4683">
            <w:pPr>
              <w:rPr>
                <w:rFonts w:ascii="Gill Sans MT" w:hAnsi="Gill Sans MT" w:cs="Tahoma"/>
                <w:sz w:val="20"/>
              </w:rPr>
            </w:pPr>
            <w:r w:rsidRPr="00CB7A75">
              <w:rPr>
                <w:rFonts w:ascii="Gill Sans MT" w:hAnsi="Gill Sans MT" w:cstheme="minorHAnsi"/>
                <w:sz w:val="20"/>
                <w:szCs w:val="24"/>
              </w:rPr>
              <w:t>Global citizenship, and digital literacy</w:t>
            </w:r>
          </w:p>
        </w:tc>
      </w:tr>
      <w:tr w:rsidR="00B55DAE" w:rsidRPr="00CB7A75" w:rsidTr="006B4683">
        <w:trPr>
          <w:trHeight w:val="322"/>
        </w:trPr>
        <w:tc>
          <w:tcPr>
            <w:tcW w:w="3151" w:type="dxa"/>
            <w:gridSpan w:val="3"/>
            <w:shd w:val="clear" w:color="auto" w:fill="auto"/>
            <w:vAlign w:val="center"/>
          </w:tcPr>
          <w:p w:rsidR="00B55DAE" w:rsidRPr="00CB7A75" w:rsidRDefault="00B55DAE" w:rsidP="006B4683">
            <w:pPr>
              <w:rPr>
                <w:rFonts w:ascii="Gill Sans MT" w:hAnsi="Gill Sans MT" w:cstheme="minorHAnsi"/>
                <w:b/>
                <w:szCs w:val="24"/>
              </w:rPr>
            </w:pPr>
            <w:r w:rsidRPr="00CB7A75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109" w:type="dxa"/>
            <w:gridSpan w:val="7"/>
            <w:shd w:val="clear" w:color="auto" w:fill="auto"/>
          </w:tcPr>
          <w:p w:rsidR="00B55DAE" w:rsidRPr="00CB7A75" w:rsidRDefault="00B55DAE" w:rsidP="006B4683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>Pictures and charts</w:t>
            </w:r>
          </w:p>
        </w:tc>
      </w:tr>
      <w:tr w:rsidR="00B55DAE" w:rsidRPr="00CB7A75" w:rsidTr="006B4683">
        <w:trPr>
          <w:trHeight w:val="270"/>
        </w:trPr>
        <w:tc>
          <w:tcPr>
            <w:tcW w:w="3151" w:type="dxa"/>
            <w:gridSpan w:val="3"/>
            <w:shd w:val="clear" w:color="auto" w:fill="auto"/>
            <w:vAlign w:val="center"/>
          </w:tcPr>
          <w:p w:rsidR="00B55DAE" w:rsidRPr="00CB7A75" w:rsidRDefault="00B55DAE" w:rsidP="006B4683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CB7A75">
              <w:rPr>
                <w:rFonts w:ascii="Gill Sans MT" w:hAnsi="Gill Sans MT" w:cstheme="minorHAnsi"/>
                <w:b/>
                <w:sz w:val="20"/>
                <w:szCs w:val="24"/>
              </w:rPr>
              <w:t>New words</w:t>
            </w:r>
          </w:p>
        </w:tc>
        <w:tc>
          <w:tcPr>
            <w:tcW w:w="7109" w:type="dxa"/>
            <w:gridSpan w:val="7"/>
            <w:shd w:val="clear" w:color="auto" w:fill="auto"/>
          </w:tcPr>
          <w:p w:rsidR="00B55DAE" w:rsidRPr="00CB7A75" w:rsidRDefault="00B55DAE" w:rsidP="006B4683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B55DAE" w:rsidRPr="00CB7A75" w:rsidTr="006B4683">
        <w:trPr>
          <w:trHeight w:val="305"/>
        </w:trPr>
        <w:tc>
          <w:tcPr>
            <w:tcW w:w="10260" w:type="dxa"/>
            <w:gridSpan w:val="10"/>
            <w:shd w:val="clear" w:color="auto" w:fill="auto"/>
            <w:vAlign w:val="center"/>
          </w:tcPr>
          <w:p w:rsidR="00B55DAE" w:rsidRPr="00CB7A75" w:rsidRDefault="00B55DAE" w:rsidP="006B4683">
            <w:pPr>
              <w:rPr>
                <w:rFonts w:ascii="Gill Sans MT" w:hAnsi="Gill Sans MT" w:cstheme="minorHAnsi"/>
                <w:sz w:val="18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CB7A75">
              <w:rPr>
                <w:rFonts w:ascii="Gill Sans MT" w:hAnsi="Gill Sans MT" w:cstheme="minorHAnsi"/>
                <w:sz w:val="20"/>
              </w:rPr>
              <w:t>History</w:t>
            </w:r>
            <w:r w:rsidRPr="00CB7A75">
              <w:rPr>
                <w:rFonts w:ascii="Gill Sans MT" w:hAnsi="Gill Sans MT" w:cs="Tahoma"/>
              </w:rPr>
              <w:t xml:space="preserve"> Curriculum Pg. 10</w:t>
            </w:r>
          </w:p>
        </w:tc>
      </w:tr>
      <w:tr w:rsidR="00B55DAE" w:rsidRPr="00450569" w:rsidTr="006B4683">
        <w:tc>
          <w:tcPr>
            <w:tcW w:w="10260" w:type="dxa"/>
            <w:gridSpan w:val="10"/>
          </w:tcPr>
          <w:p w:rsidR="00B55DAE" w:rsidRPr="00450569" w:rsidRDefault="00B55DAE" w:rsidP="006B4683">
            <w:pPr>
              <w:rPr>
                <w:rFonts w:ascii="Gill Sans MT" w:hAnsi="Gill Sans MT"/>
              </w:rPr>
            </w:pPr>
          </w:p>
        </w:tc>
      </w:tr>
      <w:tr w:rsidR="00B55DAE" w:rsidRPr="00450569" w:rsidTr="006B4683">
        <w:tc>
          <w:tcPr>
            <w:tcW w:w="900" w:type="dxa"/>
          </w:tcPr>
          <w:p w:rsidR="00B55DAE" w:rsidRPr="00450569" w:rsidRDefault="00B55DAE" w:rsidP="006B4683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DAY</w:t>
            </w:r>
          </w:p>
        </w:tc>
        <w:tc>
          <w:tcPr>
            <w:tcW w:w="3057" w:type="dxa"/>
            <w:gridSpan w:val="3"/>
          </w:tcPr>
          <w:p w:rsidR="00B55DAE" w:rsidRPr="00450569" w:rsidRDefault="00B55DAE" w:rsidP="006B4683">
            <w:pPr>
              <w:rPr>
                <w:rFonts w:ascii="Gill Sans MT" w:hAnsi="Gill Sans MT"/>
              </w:rPr>
            </w:pPr>
            <w:r w:rsidRPr="00450569">
              <w:rPr>
                <w:rFonts w:ascii="Gill Sans MT" w:hAnsi="Gill Sans MT"/>
                <w:b/>
              </w:rPr>
              <w:t>PHASE 1: STARTER</w:t>
            </w:r>
            <w:r w:rsidRPr="0045056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3423" w:type="dxa"/>
            <w:gridSpan w:val="4"/>
          </w:tcPr>
          <w:p w:rsidR="00B55DAE" w:rsidRPr="00450569" w:rsidRDefault="00B55DAE" w:rsidP="006B4683">
            <w:pPr>
              <w:rPr>
                <w:rFonts w:ascii="Gill Sans MT" w:hAnsi="Gill Sans MT"/>
              </w:rPr>
            </w:pPr>
            <w:r w:rsidRPr="00450569">
              <w:rPr>
                <w:rFonts w:ascii="Gill Sans MT" w:hAnsi="Gill Sans MT"/>
                <w:b/>
              </w:rPr>
              <w:t>PHASE 2: MAIN</w:t>
            </w:r>
            <w:r w:rsidRPr="0045056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2880" w:type="dxa"/>
            <w:gridSpan w:val="2"/>
          </w:tcPr>
          <w:p w:rsidR="00B55DAE" w:rsidRDefault="00B55DAE" w:rsidP="006B4683">
            <w:pPr>
              <w:rPr>
                <w:rFonts w:ascii="Gill Sans MT" w:hAnsi="Gill Sans MT"/>
                <w:b/>
              </w:rPr>
            </w:pPr>
            <w:r w:rsidRPr="00450569">
              <w:rPr>
                <w:rFonts w:ascii="Gill Sans MT" w:hAnsi="Gill Sans MT"/>
                <w:b/>
              </w:rPr>
              <w:t>PHASE 3: PLENARY</w:t>
            </w:r>
          </w:p>
          <w:p w:rsidR="00B55DAE" w:rsidRPr="00450569" w:rsidRDefault="00B55DAE" w:rsidP="006B4683">
            <w:pPr>
              <w:rPr>
                <w:rFonts w:ascii="Gill Sans MT" w:hAnsi="Gill Sans MT"/>
              </w:rPr>
            </w:pPr>
          </w:p>
        </w:tc>
      </w:tr>
      <w:tr w:rsidR="00B55DAE" w:rsidRPr="00450569" w:rsidTr="006B4683">
        <w:tc>
          <w:tcPr>
            <w:tcW w:w="900" w:type="dxa"/>
          </w:tcPr>
          <w:p w:rsidR="00B55DAE" w:rsidRPr="00450569" w:rsidRDefault="00B55DAE" w:rsidP="006B4683">
            <w:pPr>
              <w:rPr>
                <w:rFonts w:ascii="Gill Sans MT" w:hAnsi="Gill Sans MT"/>
              </w:rPr>
            </w:pPr>
          </w:p>
        </w:tc>
        <w:tc>
          <w:tcPr>
            <w:tcW w:w="3057" w:type="dxa"/>
            <w:gridSpan w:val="3"/>
          </w:tcPr>
          <w:p w:rsidR="00B55DAE" w:rsidRPr="00BC2505" w:rsidRDefault="00B55DAE" w:rsidP="006B4683">
            <w:pPr>
              <w:pStyle w:val="Default"/>
              <w:rPr>
                <w:rFonts w:cstheme="minorHAnsi"/>
                <w:sz w:val="20"/>
              </w:rPr>
            </w:pPr>
            <w:r w:rsidRPr="00BC2505">
              <w:rPr>
                <w:rFonts w:cstheme="minorHAnsi"/>
                <w:sz w:val="20"/>
              </w:rPr>
              <w:t>Review learners understanding in the previous lesson using questions and answers.</w:t>
            </w:r>
          </w:p>
          <w:p w:rsidR="00B55DAE" w:rsidRPr="00BC2505" w:rsidRDefault="00B55DAE" w:rsidP="006B4683">
            <w:pPr>
              <w:pStyle w:val="Default"/>
              <w:rPr>
                <w:rFonts w:cstheme="minorHAnsi"/>
                <w:sz w:val="20"/>
              </w:rPr>
            </w:pPr>
          </w:p>
          <w:p w:rsidR="00B55DAE" w:rsidRPr="00BC2505" w:rsidRDefault="00B55DAE" w:rsidP="006B4683">
            <w:pPr>
              <w:pStyle w:val="Default"/>
              <w:rPr>
                <w:rFonts w:cstheme="minorHAnsi"/>
                <w:sz w:val="20"/>
              </w:rPr>
            </w:pPr>
            <w:r w:rsidRPr="00BC2505">
              <w:rPr>
                <w:rFonts w:cstheme="minorHAnsi"/>
                <w:sz w:val="20"/>
              </w:rPr>
              <w:t xml:space="preserve">Show pictures of </w:t>
            </w:r>
            <w:r w:rsidRPr="00BC2505">
              <w:rPr>
                <w:rFonts w:cstheme="minorHAnsi"/>
                <w:sz w:val="20"/>
                <w:szCs w:val="20"/>
              </w:rPr>
              <w:t xml:space="preserve">Justice Georgina Wood to learners for to talk about it </w:t>
            </w:r>
          </w:p>
          <w:p w:rsidR="00B55DAE" w:rsidRPr="00BC2505" w:rsidRDefault="00B55DAE" w:rsidP="006B4683">
            <w:pPr>
              <w:pStyle w:val="Default"/>
              <w:rPr>
                <w:rFonts w:cstheme="minorHAnsi"/>
                <w:sz w:val="20"/>
              </w:rPr>
            </w:pPr>
            <w:r w:rsidRPr="00BC2505">
              <w:rPr>
                <w:noProof/>
                <w:sz w:val="20"/>
              </w:rPr>
              <w:drawing>
                <wp:inline distT="0" distB="0" distL="0" distR="0" wp14:anchorId="19EAA4BA" wp14:editId="59BE259F">
                  <wp:extent cx="1746250" cy="2171486"/>
                  <wp:effectExtent l="0" t="0" r="6350" b="635"/>
                  <wp:docPr id="179" name="Picture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20200331_155440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651" cy="2180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5DAE" w:rsidRPr="00BC2505" w:rsidRDefault="00B55DAE" w:rsidP="006B4683">
            <w:pPr>
              <w:pStyle w:val="Default"/>
              <w:rPr>
                <w:rFonts w:cstheme="minorHAnsi"/>
                <w:sz w:val="20"/>
              </w:rPr>
            </w:pPr>
          </w:p>
          <w:p w:rsidR="00B55DAE" w:rsidRPr="00BC2505" w:rsidRDefault="00B55DAE" w:rsidP="006B4683">
            <w:pPr>
              <w:pStyle w:val="Default"/>
              <w:rPr>
                <w:rFonts w:cstheme="minorHAnsi"/>
                <w:sz w:val="20"/>
              </w:rPr>
            </w:pPr>
            <w:r w:rsidRPr="00BC2505">
              <w:rPr>
                <w:rFonts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423" w:type="dxa"/>
            <w:gridSpan w:val="4"/>
          </w:tcPr>
          <w:p w:rsidR="00B55DAE" w:rsidRPr="00BC2505" w:rsidRDefault="00B55DAE" w:rsidP="006B4683">
            <w:pPr>
              <w:pStyle w:val="Default"/>
              <w:rPr>
                <w:rFonts w:cstheme="minorHAnsi"/>
                <w:sz w:val="20"/>
                <w:szCs w:val="20"/>
                <w:u w:val="single"/>
              </w:rPr>
            </w:pPr>
            <w:r w:rsidRPr="00BC2505">
              <w:rPr>
                <w:rFonts w:cstheme="minorHAnsi"/>
                <w:sz w:val="20"/>
                <w:szCs w:val="20"/>
              </w:rPr>
              <w:t xml:space="preserve">Guide learners to name some outstanding women in the history of Ghana  e.g. Justice Georgina Wood – First female Chief Justice </w:t>
            </w:r>
          </w:p>
          <w:p w:rsidR="00B55DAE" w:rsidRPr="00BC2505" w:rsidRDefault="00B55DAE" w:rsidP="006B4683">
            <w:pPr>
              <w:pStyle w:val="Default"/>
              <w:rPr>
                <w:rFonts w:cstheme="minorHAnsi"/>
                <w:sz w:val="20"/>
                <w:szCs w:val="20"/>
                <w:u w:val="single"/>
              </w:rPr>
            </w:pPr>
          </w:p>
          <w:p w:rsidR="00B55DAE" w:rsidRPr="00BC2505" w:rsidRDefault="00B55DAE" w:rsidP="006B4683">
            <w:pPr>
              <w:pStyle w:val="Default"/>
              <w:rPr>
                <w:rFonts w:cstheme="minorHAnsi"/>
                <w:sz w:val="20"/>
                <w:szCs w:val="20"/>
                <w:u w:val="single"/>
              </w:rPr>
            </w:pPr>
            <w:r w:rsidRPr="00BC2505">
              <w:rPr>
                <w:rFonts w:cstheme="minorHAnsi"/>
                <w:sz w:val="20"/>
                <w:szCs w:val="20"/>
                <w:u w:val="single"/>
              </w:rPr>
              <w:t xml:space="preserve">Georgina Theodora Wood </w:t>
            </w:r>
          </w:p>
          <w:p w:rsidR="00B55DAE" w:rsidRPr="00BC2505" w:rsidRDefault="00B55DAE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rFonts w:cstheme="minorHAnsi"/>
                <w:sz w:val="20"/>
                <w:szCs w:val="20"/>
              </w:rPr>
              <w:t xml:space="preserve">Georgina Theodora Wood is a Ghanaian judge and also a former police prosecution officer. She was the chief justice of Ghana and the first woman to occupy that position. She was born on 8 June 1947. She had her basic education at Bishop’s girls and Methodist schools. She proceeded to the university of Ghana, </w:t>
            </w:r>
            <w:proofErr w:type="spellStart"/>
            <w:r w:rsidRPr="00BC2505">
              <w:rPr>
                <w:rFonts w:cstheme="minorHAnsi"/>
                <w:sz w:val="20"/>
                <w:szCs w:val="20"/>
              </w:rPr>
              <w:t>Legon</w:t>
            </w:r>
            <w:proofErr w:type="spellEnd"/>
            <w:r w:rsidRPr="00BC2505">
              <w:rPr>
                <w:rFonts w:cstheme="minorHAnsi"/>
                <w:sz w:val="20"/>
                <w:szCs w:val="20"/>
              </w:rPr>
              <w:t xml:space="preserve">, where she was awarded the LL.B in 1970. She was appointed to the supreme court by President John </w:t>
            </w:r>
            <w:proofErr w:type="spellStart"/>
            <w:r w:rsidRPr="00BC2505">
              <w:rPr>
                <w:rFonts w:cstheme="minorHAnsi"/>
                <w:sz w:val="20"/>
                <w:szCs w:val="20"/>
              </w:rPr>
              <w:t>Kufour</w:t>
            </w:r>
            <w:proofErr w:type="spellEnd"/>
            <w:r w:rsidRPr="00BC2505">
              <w:rPr>
                <w:rFonts w:cstheme="minorHAnsi"/>
                <w:sz w:val="20"/>
                <w:szCs w:val="20"/>
              </w:rPr>
              <w:t xml:space="preserve"> on 12 November 2002. She was nominated for the position of chief justice of Ghana in May 2007.</w:t>
            </w:r>
          </w:p>
        </w:tc>
        <w:tc>
          <w:tcPr>
            <w:tcW w:w="2880" w:type="dxa"/>
            <w:gridSpan w:val="2"/>
          </w:tcPr>
          <w:p w:rsidR="00B55DAE" w:rsidRPr="00BC2505" w:rsidRDefault="00B55DAE" w:rsidP="006B4683">
            <w:pPr>
              <w:rPr>
                <w:rFonts w:ascii="Gill Sans MT" w:hAnsi="Gill Sans MT" w:cstheme="minorHAnsi"/>
                <w:sz w:val="20"/>
              </w:rPr>
            </w:pPr>
            <w:r w:rsidRPr="00BC2505">
              <w:rPr>
                <w:rFonts w:ascii="Gill Sans MT" w:hAnsi="Gill Sans MT" w:cstheme="minorHAnsi"/>
                <w:sz w:val="20"/>
              </w:rPr>
              <w:t>Ask learners series of questions to review their understanding of the lesson</w:t>
            </w:r>
          </w:p>
          <w:p w:rsidR="00B55DAE" w:rsidRPr="00BC2505" w:rsidRDefault="00B55DAE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B55DAE" w:rsidRPr="00BC2505" w:rsidRDefault="00B55DAE" w:rsidP="006B4683">
            <w:pPr>
              <w:rPr>
                <w:rFonts w:ascii="Gill Sans MT" w:hAnsi="Gill Sans MT" w:cstheme="minorHAnsi"/>
                <w:sz w:val="20"/>
              </w:rPr>
            </w:pPr>
            <w:r w:rsidRPr="00BC2505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  <w:p w:rsidR="00B55DAE" w:rsidRPr="00BC2505" w:rsidRDefault="00B55DAE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B55DAE" w:rsidRPr="00BC2505" w:rsidRDefault="00B55DAE" w:rsidP="006B4683">
            <w:pPr>
              <w:rPr>
                <w:rFonts w:ascii="Gill Sans MT" w:hAnsi="Gill Sans MT" w:cstheme="minorHAnsi"/>
                <w:sz w:val="20"/>
              </w:rPr>
            </w:pPr>
            <w:r w:rsidRPr="00BC2505">
              <w:rPr>
                <w:rFonts w:ascii="Gill Sans MT" w:hAnsi="Gill Sans MT" w:cstheme="minorHAnsi"/>
                <w:sz w:val="20"/>
              </w:rPr>
              <w:t>Learners to read and spell the key words on the board.</w:t>
            </w:r>
          </w:p>
        </w:tc>
      </w:tr>
      <w:tr w:rsidR="00B55DAE" w:rsidRPr="00450569" w:rsidTr="006B4683">
        <w:tc>
          <w:tcPr>
            <w:tcW w:w="900" w:type="dxa"/>
          </w:tcPr>
          <w:p w:rsidR="00B55DAE" w:rsidRPr="00450569" w:rsidRDefault="00B55DAE" w:rsidP="006B4683">
            <w:pPr>
              <w:rPr>
                <w:rFonts w:ascii="Gill Sans MT" w:hAnsi="Gill Sans MT"/>
              </w:rPr>
            </w:pPr>
          </w:p>
        </w:tc>
        <w:tc>
          <w:tcPr>
            <w:tcW w:w="3057" w:type="dxa"/>
            <w:gridSpan w:val="3"/>
          </w:tcPr>
          <w:p w:rsidR="00B55DAE" w:rsidRPr="00BC2505" w:rsidRDefault="00B55DAE" w:rsidP="006B4683">
            <w:pPr>
              <w:pStyle w:val="Default"/>
              <w:rPr>
                <w:rFonts w:cstheme="minorHAnsi"/>
                <w:sz w:val="20"/>
              </w:rPr>
            </w:pPr>
            <w:r w:rsidRPr="00BC2505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B55DAE" w:rsidRPr="00BC2505" w:rsidRDefault="00B55DAE" w:rsidP="006B4683">
            <w:pPr>
              <w:pStyle w:val="Default"/>
              <w:rPr>
                <w:rFonts w:cstheme="minorHAnsi"/>
                <w:sz w:val="20"/>
              </w:rPr>
            </w:pPr>
          </w:p>
          <w:p w:rsidR="00B55DAE" w:rsidRPr="00BC2505" w:rsidRDefault="00B55DAE" w:rsidP="006B4683">
            <w:pPr>
              <w:pStyle w:val="Default"/>
              <w:rPr>
                <w:rFonts w:cstheme="minorHAnsi"/>
                <w:sz w:val="20"/>
              </w:rPr>
            </w:pPr>
          </w:p>
          <w:p w:rsidR="00B55DAE" w:rsidRPr="00BC2505" w:rsidRDefault="00B55DAE" w:rsidP="006B4683">
            <w:pPr>
              <w:rPr>
                <w:rFonts w:ascii="Gill Sans MT" w:hAnsi="Gill Sans MT" w:cstheme="minorHAnsi"/>
                <w:sz w:val="20"/>
              </w:rPr>
            </w:pPr>
            <w:r w:rsidRPr="00BC2505">
              <w:rPr>
                <w:rFonts w:ascii="Gill Sans MT" w:hAnsi="Gill Sans MT"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423" w:type="dxa"/>
            <w:gridSpan w:val="4"/>
          </w:tcPr>
          <w:p w:rsidR="00B55DAE" w:rsidRPr="00BC2505" w:rsidRDefault="00B55DAE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rFonts w:cstheme="minorHAnsi"/>
                <w:sz w:val="20"/>
                <w:szCs w:val="20"/>
              </w:rPr>
              <w:t xml:space="preserve">Using pictures let learners retell the contributions of Justice Georgina Wood to national development </w:t>
            </w:r>
          </w:p>
          <w:p w:rsidR="00B55DAE" w:rsidRPr="00BC2505" w:rsidRDefault="00B55DAE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B55DAE" w:rsidRPr="00BC2505" w:rsidRDefault="00B55DAE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B55DAE" w:rsidRPr="00BC2505" w:rsidRDefault="00B55DAE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rFonts w:cstheme="minorHAnsi"/>
                <w:sz w:val="20"/>
                <w:szCs w:val="20"/>
              </w:rPr>
              <w:t xml:space="preserve">Think pair-share-activity: Individual learners identify a woman who they admire most in the community. </w:t>
            </w:r>
          </w:p>
          <w:p w:rsidR="00B55DAE" w:rsidRPr="00BC2505" w:rsidRDefault="00B55DAE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BC2505">
              <w:rPr>
                <w:rFonts w:cstheme="minorHAnsi"/>
                <w:sz w:val="20"/>
                <w:szCs w:val="20"/>
              </w:rPr>
              <w:lastRenderedPageBreak/>
              <w:t xml:space="preserve">They choose partners and discuss the reasons for their choice.   </w:t>
            </w:r>
          </w:p>
        </w:tc>
        <w:tc>
          <w:tcPr>
            <w:tcW w:w="2880" w:type="dxa"/>
            <w:gridSpan w:val="2"/>
          </w:tcPr>
          <w:p w:rsidR="00B55DAE" w:rsidRPr="00BC2505" w:rsidRDefault="00B55DAE" w:rsidP="006B4683">
            <w:pPr>
              <w:rPr>
                <w:rFonts w:ascii="Gill Sans MT" w:hAnsi="Gill Sans MT" w:cstheme="minorHAnsi"/>
                <w:sz w:val="20"/>
              </w:rPr>
            </w:pPr>
            <w:r w:rsidRPr="00BC2505">
              <w:rPr>
                <w:rFonts w:ascii="Gill Sans MT" w:hAnsi="Gill Sans MT" w:cstheme="minorHAnsi"/>
                <w:sz w:val="20"/>
              </w:rPr>
              <w:lastRenderedPageBreak/>
              <w:t>Ask learners series of questions to review their understanding of the lesson</w:t>
            </w:r>
          </w:p>
          <w:p w:rsidR="00B55DAE" w:rsidRPr="00BC2505" w:rsidRDefault="00B55DAE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B55DAE" w:rsidRPr="00BC2505" w:rsidRDefault="00B55DAE" w:rsidP="006B4683">
            <w:pPr>
              <w:rPr>
                <w:rFonts w:ascii="Gill Sans MT" w:hAnsi="Gill Sans MT" w:cstheme="minorHAnsi"/>
                <w:sz w:val="20"/>
              </w:rPr>
            </w:pPr>
            <w:r w:rsidRPr="00BC2505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  <w:p w:rsidR="00B55DAE" w:rsidRPr="00BC2505" w:rsidRDefault="00B55DAE" w:rsidP="006B4683">
            <w:pPr>
              <w:rPr>
                <w:rFonts w:ascii="Gill Sans MT" w:hAnsi="Gill Sans MT" w:cstheme="minorHAnsi"/>
                <w:sz w:val="20"/>
              </w:rPr>
            </w:pPr>
          </w:p>
        </w:tc>
      </w:tr>
    </w:tbl>
    <w:p w:rsidR="00BF358B" w:rsidRDefault="00B55DAE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E"/>
    <w:rsid w:val="000E4FA7"/>
    <w:rsid w:val="00B55DAE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51F6A4-70ED-422F-8183-30AF65A4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5DA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2025-01-06T12:51:00Z</dcterms:created>
  <dcterms:modified xsi:type="dcterms:W3CDTF">2025-01-06T12:52:00Z</dcterms:modified>
</cp:coreProperties>
</file>